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046D" w14:textId="1D84444C" w:rsidR="008F2E02" w:rsidRPr="00B959B4" w:rsidRDefault="008F2E02" w:rsidP="008F2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3CE8AE" w14:textId="19B74995" w:rsidR="00B959B4" w:rsidRPr="00B959B4" w:rsidRDefault="00B959B4" w:rsidP="008F2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8EA209" w14:textId="77777777" w:rsidR="00B959B4" w:rsidRPr="00B959B4" w:rsidRDefault="00B959B4" w:rsidP="008F2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E70542" w14:textId="77777777" w:rsidR="008F2E02" w:rsidRDefault="008F2E02" w:rsidP="008F2E02">
      <w:pPr>
        <w:spacing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294AA99B" w14:textId="75803B12" w:rsidR="00627CCF" w:rsidRDefault="00A07B15" w:rsidP="00A07B15">
      <w:pPr>
        <w:spacing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31041">
        <w:rPr>
          <w:rFonts w:ascii="Arial" w:hAnsi="Arial" w:cs="Arial"/>
          <w:sz w:val="24"/>
          <w:szCs w:val="24"/>
        </w:rPr>
        <w:t>Zakres czynności</w:t>
      </w:r>
      <w:r w:rsidR="00627CCF">
        <w:rPr>
          <w:rFonts w:ascii="Arial" w:hAnsi="Arial" w:cs="Arial"/>
          <w:sz w:val="24"/>
          <w:szCs w:val="24"/>
        </w:rPr>
        <w:t xml:space="preserve"> </w:t>
      </w:r>
      <w:r w:rsidR="00BD4E4F">
        <w:rPr>
          <w:rFonts w:ascii="Arial" w:hAnsi="Arial" w:cs="Arial"/>
          <w:sz w:val="24"/>
          <w:szCs w:val="24"/>
        </w:rPr>
        <w:t xml:space="preserve">niezbędnych do wykonania w czasie </w:t>
      </w:r>
      <w:r w:rsidR="00627CCF">
        <w:rPr>
          <w:rFonts w:ascii="Arial" w:hAnsi="Arial" w:cs="Arial"/>
          <w:sz w:val="24"/>
          <w:szCs w:val="24"/>
        </w:rPr>
        <w:t xml:space="preserve">corocznego przeglądu    </w:t>
      </w:r>
    </w:p>
    <w:p w14:paraId="3AD7FEBC" w14:textId="77777777" w:rsidR="00627CCF" w:rsidRDefault="00627CCF" w:rsidP="00627CCF">
      <w:pPr>
        <w:spacing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konserwacyjnego </w:t>
      </w:r>
      <w:r w:rsidR="00BD4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drzwi przeciwpożarowych  w  WAT będących przedmiotem  </w:t>
      </w:r>
    </w:p>
    <w:p w14:paraId="7E3FEC7E" w14:textId="37F814F7" w:rsidR="00BD4E4F" w:rsidRDefault="00627CCF" w:rsidP="00627CCF">
      <w:pPr>
        <w:spacing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zamówienia:</w:t>
      </w:r>
    </w:p>
    <w:p w14:paraId="6B3A9576" w14:textId="43490D90" w:rsidR="008F2E02" w:rsidRDefault="008F2E02" w:rsidP="008F2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9A323D" w14:textId="0A8641B4" w:rsidR="00627CCF" w:rsidRDefault="00627CCF" w:rsidP="008F2E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934D50" w14:textId="77777777" w:rsidR="00627CCF" w:rsidRDefault="00627CCF" w:rsidP="00B15E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5560C2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ogólna kontrola wzrokowa kompletności drzwi i ich osprzętu,</w:t>
      </w:r>
    </w:p>
    <w:p w14:paraId="366DB41D" w14:textId="511ED0D5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kontrola kompletności </w:t>
      </w:r>
      <w:r w:rsidR="00B15EE2">
        <w:rPr>
          <w:rFonts w:ascii="Arial" w:hAnsi="Arial" w:cs="Arial"/>
          <w:sz w:val="24"/>
          <w:szCs w:val="24"/>
          <w:lang w:eastAsia="pl-PL"/>
        </w:rPr>
        <w:t xml:space="preserve">oraz uzupełnienie </w:t>
      </w:r>
      <w:r>
        <w:rPr>
          <w:rFonts w:ascii="Arial" w:hAnsi="Arial" w:cs="Arial"/>
          <w:sz w:val="24"/>
          <w:szCs w:val="24"/>
          <w:lang w:eastAsia="pl-PL"/>
        </w:rPr>
        <w:t>oznakowania identyfikacyjnego drzwi, znaki informacyjne</w:t>
      </w:r>
      <w:r w:rsidR="001E1B9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„drzwi przeciwpożarowe”</w:t>
      </w:r>
      <w:r w:rsidR="001E1B95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9A39ADF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swobody ruchu skrzydła,</w:t>
      </w:r>
    </w:p>
    <w:p w14:paraId="04792ACB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kompletności i poprawności osadzenia uszczelek pęczniejących,</w:t>
      </w:r>
    </w:p>
    <w:p w14:paraId="376B4FB1" w14:textId="27AA980E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poprawności funkcji zamykania drzwi</w:t>
      </w:r>
      <w:r w:rsidR="00750EDE">
        <w:rPr>
          <w:rFonts w:ascii="Arial" w:hAnsi="Arial" w:cs="Arial"/>
          <w:sz w:val="24"/>
          <w:szCs w:val="24"/>
          <w:lang w:eastAsia="pl-PL"/>
        </w:rPr>
        <w:t>,</w:t>
      </w:r>
    </w:p>
    <w:p w14:paraId="2ADCF7A5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weryfikacja siły niezbędnej do otwarcia drzwi, regulacja samozamykacza,</w:t>
      </w:r>
    </w:p>
    <w:p w14:paraId="7A152D36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prędkości zamykania drzwi oraz siły domknięcia, regulacja,</w:t>
      </w:r>
    </w:p>
    <w:p w14:paraId="19745A45" w14:textId="68FE7B6F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sprawdzenie poprawności mocowania i funkcjonowania wszystkich elementów: zamków, klamek, zawiasów drzwi</w:t>
      </w:r>
      <w:r w:rsidR="00B15EE2">
        <w:rPr>
          <w:rFonts w:ascii="Arial" w:hAnsi="Arial" w:cs="Arial"/>
          <w:sz w:val="24"/>
          <w:szCs w:val="24"/>
          <w:lang w:eastAsia="pl-PL"/>
        </w:rPr>
        <w:t xml:space="preserve"> oraz ich regulacja,</w:t>
      </w:r>
    </w:p>
    <w:p w14:paraId="1FB7C10A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21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i regulacja pozostałego opcjonalnego osprzętu drzwi,</w:t>
      </w:r>
    </w:p>
    <w:p w14:paraId="67756A68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080" w:hanging="5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kontrola funkcjonowania zawiasów i ich zamocowania w ościeżnicy,  regulacja, </w:t>
      </w:r>
    </w:p>
    <w:p w14:paraId="1E800674" w14:textId="7B43DDCF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smarowanie zawiasów i innych elementów ruchomych,</w:t>
      </w:r>
    </w:p>
    <w:p w14:paraId="30844E7B" w14:textId="5C20475A" w:rsidR="00931041" w:rsidRPr="008F2E02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134" w:hanging="594"/>
        <w:jc w:val="both"/>
        <w:rPr>
          <w:rFonts w:ascii="Arial" w:hAnsi="Arial" w:cs="Arial"/>
          <w:sz w:val="24"/>
          <w:szCs w:val="24"/>
          <w:lang w:eastAsia="pl-PL"/>
        </w:rPr>
      </w:pPr>
      <w:r w:rsidRPr="008F2E02">
        <w:rPr>
          <w:rFonts w:ascii="Arial" w:hAnsi="Arial" w:cs="Arial"/>
          <w:sz w:val="24"/>
          <w:szCs w:val="24"/>
          <w:lang w:eastAsia="pl-PL"/>
        </w:rPr>
        <w:t>kontrola zamocowania samozamykacza, ew. dociągnięcie śrub</w:t>
      </w:r>
      <w:r w:rsidR="008F2E02" w:rsidRPr="008F2E0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F2E02">
        <w:rPr>
          <w:rFonts w:ascii="Arial" w:hAnsi="Arial" w:cs="Arial"/>
          <w:sz w:val="24"/>
          <w:szCs w:val="24"/>
          <w:lang w:eastAsia="pl-PL"/>
        </w:rPr>
        <w:t>mocujących,</w:t>
      </w:r>
      <w:r w:rsidR="00B15EE2">
        <w:rPr>
          <w:rFonts w:ascii="Arial" w:hAnsi="Arial" w:cs="Arial"/>
          <w:sz w:val="24"/>
          <w:szCs w:val="24"/>
          <w:lang w:eastAsia="pl-PL"/>
        </w:rPr>
        <w:t xml:space="preserve"> regulacja</w:t>
      </w:r>
      <w:r w:rsidR="00CE1D0B">
        <w:rPr>
          <w:rFonts w:ascii="Arial" w:hAnsi="Arial" w:cs="Arial"/>
          <w:sz w:val="24"/>
          <w:szCs w:val="24"/>
          <w:lang w:eastAsia="pl-PL"/>
        </w:rPr>
        <w:t>,</w:t>
      </w:r>
    </w:p>
    <w:p w14:paraId="5EC3A351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szczelin między skrzydłem a ościeżnicą,</w:t>
      </w:r>
    </w:p>
    <w:p w14:paraId="125D4414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szczeliny miedzy posadzką a skrzydłem, ew. regulacja szczeliny,</w:t>
      </w:r>
    </w:p>
    <w:p w14:paraId="1F096B17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sprawdzenie uszczelki opadającej (jeśli taka występuje),</w:t>
      </w:r>
    </w:p>
    <w:p w14:paraId="475E1132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 osadzenia ościeżnicy w murze,</w:t>
      </w:r>
    </w:p>
    <w:p w14:paraId="7EC67BB5" w14:textId="44AE1648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firstLine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sprawdzenie przeszklenia</w:t>
      </w:r>
      <w:r w:rsidR="00CE1D0B">
        <w:rPr>
          <w:rFonts w:ascii="Arial" w:hAnsi="Arial" w:cs="Arial"/>
          <w:sz w:val="24"/>
          <w:szCs w:val="24"/>
          <w:lang w:eastAsia="pl-PL"/>
        </w:rPr>
        <w:t xml:space="preserve"> (jeżeli występuje),</w:t>
      </w:r>
    </w:p>
    <w:p w14:paraId="239FFB35" w14:textId="75DE1BA2" w:rsidR="00750EDE" w:rsidRPr="00750EDE" w:rsidRDefault="00750EDE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567" w:firstLine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sprawdzenie działania wszystkich elementów klamek/dźwigni panicznych,</w:t>
      </w:r>
    </w:p>
    <w:p w14:paraId="1F84D913" w14:textId="77777777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080" w:hanging="5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 wykonaniu czynności, każde sprawdzone drzwi przeciwpożarowe powinny być zaopatrzone w naklejkę kontrolną z napisem „SPRAWDZONE”, a w przypadku konieczności naprawy „DO NAPRAWY”,</w:t>
      </w:r>
    </w:p>
    <w:p w14:paraId="46886D5E" w14:textId="5063E04E" w:rsidR="00931041" w:rsidRDefault="00931041" w:rsidP="00B15EE2">
      <w:pPr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240" w:lineRule="auto"/>
        <w:ind w:left="1080" w:hanging="5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sporządzenie protokołu z przeglądu. W szczególności protokół powinien zawierać wykaz drzwi</w:t>
      </w:r>
      <w:r w:rsidR="00CE1D0B">
        <w:rPr>
          <w:rFonts w:ascii="Arial" w:hAnsi="Arial" w:cs="Arial"/>
          <w:sz w:val="24"/>
          <w:szCs w:val="24"/>
          <w:lang w:eastAsia="pl-PL"/>
        </w:rPr>
        <w:t xml:space="preserve"> w budynku lub obiek</w:t>
      </w:r>
      <w:r w:rsidR="00952B7F">
        <w:rPr>
          <w:rFonts w:ascii="Arial" w:hAnsi="Arial" w:cs="Arial"/>
          <w:sz w:val="24"/>
          <w:szCs w:val="24"/>
          <w:lang w:eastAsia="pl-PL"/>
        </w:rPr>
        <w:t>cie</w:t>
      </w:r>
      <w:r>
        <w:rPr>
          <w:rFonts w:ascii="Arial" w:hAnsi="Arial" w:cs="Arial"/>
          <w:sz w:val="24"/>
          <w:szCs w:val="24"/>
          <w:lang w:eastAsia="pl-PL"/>
        </w:rPr>
        <w:t xml:space="preserve"> oraz wykaz niezbędnych napraw.</w:t>
      </w:r>
    </w:p>
    <w:p w14:paraId="2D929057" w14:textId="77777777" w:rsidR="00B13D79" w:rsidRDefault="00B13D79" w:rsidP="00B15EE2">
      <w:pPr>
        <w:jc w:val="both"/>
      </w:pPr>
    </w:p>
    <w:sectPr w:rsidR="00B13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8006" w14:textId="77777777" w:rsidR="00C451E3" w:rsidRDefault="00C451E3" w:rsidP="00573978">
      <w:pPr>
        <w:spacing w:after="0" w:line="240" w:lineRule="auto"/>
      </w:pPr>
      <w:r>
        <w:separator/>
      </w:r>
    </w:p>
  </w:endnote>
  <w:endnote w:type="continuationSeparator" w:id="0">
    <w:p w14:paraId="24912B9D" w14:textId="77777777" w:rsidR="00C451E3" w:rsidRDefault="00C451E3" w:rsidP="0057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E7AF" w14:textId="77777777" w:rsidR="00C451E3" w:rsidRDefault="00C451E3" w:rsidP="00573978">
      <w:pPr>
        <w:spacing w:after="0" w:line="240" w:lineRule="auto"/>
      </w:pPr>
      <w:r>
        <w:separator/>
      </w:r>
    </w:p>
  </w:footnote>
  <w:footnote w:type="continuationSeparator" w:id="0">
    <w:p w14:paraId="6F497DDB" w14:textId="77777777" w:rsidR="00C451E3" w:rsidRDefault="00C451E3" w:rsidP="0057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8FD5" w14:textId="4DBAF267" w:rsidR="00573978" w:rsidRDefault="00573978" w:rsidP="00573978">
    <w:pPr>
      <w:pStyle w:val="Nagwek"/>
      <w:jc w:val="right"/>
    </w:pPr>
    <w:r>
      <w:t>Załącznik nr 4A do SIWZ – załącznik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16AD"/>
    <w:multiLevelType w:val="hybridMultilevel"/>
    <w:tmpl w:val="A7D87B2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7FA63B1"/>
    <w:multiLevelType w:val="hybridMultilevel"/>
    <w:tmpl w:val="7B34FBE6"/>
    <w:lvl w:ilvl="0" w:tplc="688C54A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17"/>
    <w:rsid w:val="001E1B95"/>
    <w:rsid w:val="002D7400"/>
    <w:rsid w:val="00312717"/>
    <w:rsid w:val="0041703F"/>
    <w:rsid w:val="00573978"/>
    <w:rsid w:val="00594A76"/>
    <w:rsid w:val="00627CCF"/>
    <w:rsid w:val="00653398"/>
    <w:rsid w:val="00750EDE"/>
    <w:rsid w:val="008F2E02"/>
    <w:rsid w:val="00931041"/>
    <w:rsid w:val="00952B7F"/>
    <w:rsid w:val="0099520F"/>
    <w:rsid w:val="009F470F"/>
    <w:rsid w:val="00A07B15"/>
    <w:rsid w:val="00B13D79"/>
    <w:rsid w:val="00B15EE2"/>
    <w:rsid w:val="00B959B4"/>
    <w:rsid w:val="00BD4E4F"/>
    <w:rsid w:val="00C17FEC"/>
    <w:rsid w:val="00C451E3"/>
    <w:rsid w:val="00CE1D0B"/>
    <w:rsid w:val="00D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E75D"/>
  <w15:chartTrackingRefBased/>
  <w15:docId w15:val="{FE2605A4-DA73-4C70-B850-8BB9425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0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9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Kopij Krzysztof</dc:creator>
  <cp:keywords/>
  <dc:description/>
  <cp:lastModifiedBy>Popielarczyk Weronika</cp:lastModifiedBy>
  <cp:revision>19</cp:revision>
  <dcterms:created xsi:type="dcterms:W3CDTF">2019-07-22T11:47:00Z</dcterms:created>
  <dcterms:modified xsi:type="dcterms:W3CDTF">2019-11-14T09:21:00Z</dcterms:modified>
</cp:coreProperties>
</file>