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4F0D9F" w:rsidRPr="00D32CF4" w:rsidRDefault="004F0D9F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5B7FB5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FE62BB">
        <w:rPr>
          <w:rFonts w:ascii="Arial" w:eastAsia="Times New Roman" w:hAnsi="Arial" w:cs="Arial"/>
          <w:sz w:val="20"/>
          <w:szCs w:val="20"/>
          <w:lang w:eastAsia="pl-PL"/>
        </w:rPr>
        <w:t>29.05.</w:t>
      </w:r>
      <w:r w:rsidR="00B92C9F">
        <w:rPr>
          <w:rFonts w:ascii="Arial" w:eastAsia="Times New Roman" w:hAnsi="Arial" w:cs="Arial"/>
          <w:sz w:val="20"/>
          <w:szCs w:val="20"/>
          <w:lang w:eastAsia="pl-PL"/>
        </w:rPr>
        <w:t>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5B7FB5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Nr sprawy: </w:t>
      </w:r>
      <w:r w:rsidR="008416D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61/WML/2018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5B7FB5" w:rsidP="00D32C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</w:p>
    <w:p w:rsidR="00D32CF4" w:rsidRPr="00D32CF4" w:rsidRDefault="00D32CF4" w:rsidP="00D32CF4">
      <w:pPr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9712B6" w:rsidRDefault="00D32CF4" w:rsidP="00D32CF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2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9712B6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 w:rsidRPr="009712B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5B7FB5" w:rsidRPr="009712B6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5B7FB5" w:rsidRPr="009712B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B7FB5" w:rsidRPr="009712B6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9712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712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9712B6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9712B6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B92C9F" w:rsidRDefault="00B92C9F" w:rsidP="00B92C9F">
      <w:pPr>
        <w:tabs>
          <w:tab w:val="left" w:pos="3402"/>
          <w:tab w:val="left" w:pos="6663"/>
        </w:tabs>
        <w:ind w:left="454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Dostawę skaningowego mikroskopu elektronowego </w:t>
      </w:r>
    </w:p>
    <w:p w:rsidR="005B7FB5" w:rsidRPr="009712B6" w:rsidRDefault="00B92C9F" w:rsidP="00B92C9F">
      <w:pPr>
        <w:tabs>
          <w:tab w:val="left" w:pos="3402"/>
          <w:tab w:val="left" w:pos="6663"/>
        </w:tabs>
        <w:ind w:left="454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i mikroskopu cyfrowego z wyposażeniem.</w:t>
      </w:r>
    </w:p>
    <w:p w:rsidR="004F0D9F" w:rsidRDefault="004F0D9F" w:rsidP="004F0D9F">
      <w:pPr>
        <w:tabs>
          <w:tab w:val="left" w:pos="3402"/>
          <w:tab w:val="left" w:pos="6663"/>
        </w:tabs>
        <w:spacing w:after="0"/>
        <w:rPr>
          <w:rFonts w:ascii="Arial" w:hAnsi="Arial" w:cs="Arial"/>
          <w:sz w:val="20"/>
          <w:szCs w:val="20"/>
        </w:rPr>
      </w:pPr>
      <w:bookmarkStart w:id="0" w:name="_Hlk515273878"/>
      <w:r>
        <w:rPr>
          <w:rFonts w:ascii="Arial" w:hAnsi="Arial" w:cs="Arial"/>
          <w:sz w:val="20"/>
          <w:szCs w:val="20"/>
        </w:rPr>
        <w:t>polegająca na dodaniu zapisu w punkcie 19</w:t>
      </w:r>
      <w:r w:rsidR="003E281F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 o treści:</w:t>
      </w:r>
    </w:p>
    <w:p w:rsidR="00FE62BB" w:rsidRDefault="00FE62BB" w:rsidP="004F0D9F">
      <w:pPr>
        <w:tabs>
          <w:tab w:val="left" w:pos="3402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bookmarkEnd w:id="0"/>
    <w:p w:rsidR="00FE62BB" w:rsidRPr="00FE62BB" w:rsidRDefault="00FE62BB" w:rsidP="00FE62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E62BB" w:rsidRPr="00FE62BB" w:rsidRDefault="00FE62BB" w:rsidP="00FE62BB">
      <w:pPr>
        <w:numPr>
          <w:ilvl w:val="0"/>
          <w:numId w:val="8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Wojskowa Akademia Techniczna </w:t>
      </w:r>
      <w:r w:rsidRPr="00FE62BB">
        <w:rPr>
          <w:rFonts w:ascii="Arial" w:eastAsia="Times New Roman" w:hAnsi="Arial" w:cs="Arial"/>
          <w:sz w:val="20"/>
          <w:szCs w:val="20"/>
          <w:lang w:eastAsia="pl-PL"/>
        </w:rPr>
        <w:br/>
        <w:t>im. Jarosława Dąbrowskiego, ul. Gen. Witolda Urbanowicza 2, 00-908 Warszawa</w:t>
      </w:r>
      <w:r w:rsidRPr="00FE62BB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15282820"/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powołał  inspektora ochrony danych nadzorującego prawidłowość  przetwarzania danych osobowych, z którym można się  skontaktować  za pośrednictwem adresu e-mail: </w:t>
      </w:r>
      <w:hyperlink r:id="rId8" w:history="1">
        <w:r w:rsidRPr="00FE62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iod@wat.edu.pl</w:t>
        </w:r>
      </w:hyperlink>
    </w:p>
    <w:bookmarkEnd w:id="1"/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E62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RODO w celu związanym z postępowaniem o udzielenie zamówienia publicznego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nr sprawy 61/WML/2018</w:t>
      </w:r>
      <w:r w:rsidRPr="00FE62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Pr="00FE62BB">
        <w:rPr>
          <w:rFonts w:ascii="Arial" w:eastAsia="Times New Roman" w:hAnsi="Arial" w:cs="Arial"/>
          <w:b/>
          <w:sz w:val="20"/>
          <w:szCs w:val="20"/>
          <w:lang w:eastAsia="pl-PL"/>
        </w:rPr>
        <w:t>przetargu nieograniczonego</w:t>
      </w:r>
      <w:r w:rsidRPr="00FE62B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E62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E62BB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E62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E62BB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E62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E62BB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62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E62B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E62BB" w:rsidRPr="00FE62BB" w:rsidRDefault="00FE62BB" w:rsidP="00FE62BB">
      <w:pPr>
        <w:numPr>
          <w:ilvl w:val="0"/>
          <w:numId w:val="10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E62BB" w:rsidRPr="00FE62BB" w:rsidRDefault="00FE62BB" w:rsidP="00FE62BB">
      <w:pPr>
        <w:numPr>
          <w:ilvl w:val="0"/>
          <w:numId w:val="10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osobowych;</w:t>
      </w:r>
    </w:p>
    <w:p w:rsidR="00FE62BB" w:rsidRPr="00FE62BB" w:rsidRDefault="00FE62BB" w:rsidP="00FE62BB">
      <w:p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62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FE62B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FE62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oraz nie może naruszać integralności protokołu oraz jego załączników.)</w:t>
      </w:r>
    </w:p>
    <w:p w:rsidR="00FE62BB" w:rsidRPr="00FE62BB" w:rsidRDefault="00FE62BB" w:rsidP="00FE62BB">
      <w:pPr>
        <w:numPr>
          <w:ilvl w:val="0"/>
          <w:numId w:val="10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FE62BB" w:rsidRPr="00FE62BB" w:rsidRDefault="00FE62BB" w:rsidP="00FE62BB">
      <w:p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62B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FE62B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</w:p>
    <w:p w:rsidR="00FE62BB" w:rsidRPr="00FE62BB" w:rsidRDefault="00FE62BB" w:rsidP="00FE62BB">
      <w:pPr>
        <w:numPr>
          <w:ilvl w:val="0"/>
          <w:numId w:val="10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62BB" w:rsidRPr="00FE62BB" w:rsidRDefault="00FE62BB" w:rsidP="00FE62BB">
      <w:pPr>
        <w:numPr>
          <w:ilvl w:val="0"/>
          <w:numId w:val="9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E62BB" w:rsidRPr="00FE62BB" w:rsidRDefault="00FE62BB" w:rsidP="00FE62BB">
      <w:pPr>
        <w:numPr>
          <w:ilvl w:val="0"/>
          <w:numId w:val="11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E62BB" w:rsidRPr="00FE62BB" w:rsidRDefault="00FE62BB" w:rsidP="00FE62BB">
      <w:pPr>
        <w:numPr>
          <w:ilvl w:val="0"/>
          <w:numId w:val="11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4F0D9F" w:rsidRDefault="00FE62BB" w:rsidP="00FE62BB">
      <w:pPr>
        <w:tabs>
          <w:tab w:val="left" w:pos="3402"/>
          <w:tab w:val="left" w:pos="666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62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E62BB">
        <w:rPr>
          <w:rFonts w:ascii="Arial" w:eastAsia="Times New Roman" w:hAnsi="Arial" w:cs="Arial"/>
          <w:b/>
          <w:sz w:val="20"/>
          <w:szCs w:val="20"/>
          <w:lang w:eastAsia="pl-PL"/>
        </w:rPr>
        <w:br/>
        <w:t>lit. c RODO</w:t>
      </w:r>
      <w:r w:rsidRPr="00FE62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0D9F" w:rsidRDefault="004F0D9F" w:rsidP="004F0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0D9F" w:rsidRDefault="00766C50" w:rsidP="004F0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dodaniu zapisu w punkcie 5</w:t>
      </w:r>
      <w:r w:rsidR="004F0D9F">
        <w:rPr>
          <w:rFonts w:ascii="Arial" w:eastAsia="Times New Roman" w:hAnsi="Arial" w:cs="Arial"/>
          <w:sz w:val="20"/>
          <w:szCs w:val="20"/>
          <w:lang w:eastAsia="pl-PL"/>
        </w:rPr>
        <w:t xml:space="preserve"> Formularza ofertowego, o treści:</w:t>
      </w:r>
    </w:p>
    <w:p w:rsidR="004F0D9F" w:rsidRDefault="004F0D9F" w:rsidP="004F0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:rsidR="004F0D9F" w:rsidRPr="004F0D9F" w:rsidRDefault="004F0D9F" w:rsidP="004E4F14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0D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4F0D9F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4F0D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F0D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4F0D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22811" w:rsidRPr="009712B6" w:rsidRDefault="00322811" w:rsidP="00FE62BB">
      <w:pPr>
        <w:tabs>
          <w:tab w:val="left" w:pos="3402"/>
          <w:tab w:val="left" w:pos="6663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6EDD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4F0D9F" w:rsidRPr="00E26EDD" w:rsidRDefault="004F0D9F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2CF4" w:rsidRPr="00E26EDD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32CF4" w:rsidRPr="00E26EDD" w:rsidRDefault="00D32CF4" w:rsidP="00E26EDD">
      <w:pPr>
        <w:spacing w:after="0" w:line="240" w:lineRule="auto"/>
        <w:ind w:left="35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6EDD">
        <w:rPr>
          <w:rFonts w:ascii="Arial" w:eastAsia="Times New Roman" w:hAnsi="Arial" w:cs="Arial"/>
          <w:bCs/>
          <w:sz w:val="20"/>
          <w:szCs w:val="20"/>
          <w:lang w:eastAsia="pl-PL"/>
        </w:rPr>
        <w:t>KIEROWNIK DZIAŁU ZAMÓWIEŃ PUBLICZNYCH</w:t>
      </w:r>
    </w:p>
    <w:p w:rsidR="00D32CF4" w:rsidRPr="00E26EDD" w:rsidRDefault="00D32CF4" w:rsidP="00D32CF4">
      <w:pPr>
        <w:rPr>
          <w:rFonts w:ascii="Arial" w:hAnsi="Arial" w:cs="Arial"/>
          <w:bCs/>
          <w:sz w:val="20"/>
          <w:szCs w:val="20"/>
        </w:rPr>
      </w:pPr>
    </w:p>
    <w:p w:rsidR="00D32CF4" w:rsidRPr="00E26EDD" w:rsidRDefault="00E26EDD" w:rsidP="00FE62BB">
      <w:pPr>
        <w:ind w:left="1416"/>
        <w:rPr>
          <w:rFonts w:ascii="Arial" w:hAnsi="Arial" w:cs="Arial"/>
          <w:bCs/>
          <w:sz w:val="20"/>
          <w:szCs w:val="20"/>
        </w:rPr>
      </w:pPr>
      <w:r w:rsidRPr="00E26EDD">
        <w:rPr>
          <w:rFonts w:ascii="Arial" w:hAnsi="Arial" w:cs="Arial"/>
          <w:bCs/>
          <w:sz w:val="20"/>
          <w:szCs w:val="20"/>
        </w:rPr>
        <w:tab/>
      </w:r>
      <w:r w:rsidRPr="00E26EDD">
        <w:rPr>
          <w:rFonts w:ascii="Arial" w:hAnsi="Arial" w:cs="Arial"/>
          <w:bCs/>
          <w:sz w:val="20"/>
          <w:szCs w:val="20"/>
        </w:rPr>
        <w:tab/>
      </w:r>
      <w:r w:rsidRPr="00E26EDD">
        <w:rPr>
          <w:rFonts w:ascii="Arial" w:hAnsi="Arial" w:cs="Arial"/>
          <w:bCs/>
          <w:sz w:val="20"/>
          <w:szCs w:val="20"/>
        </w:rPr>
        <w:tab/>
      </w:r>
      <w:r w:rsidRPr="00E26EDD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D32CF4" w:rsidRPr="00E26EDD">
        <w:rPr>
          <w:rFonts w:ascii="Arial" w:hAnsi="Arial" w:cs="Arial"/>
          <w:bCs/>
          <w:sz w:val="20"/>
          <w:szCs w:val="20"/>
        </w:rPr>
        <w:t xml:space="preserve">  mgr Irena ZAPAŁA</w:t>
      </w:r>
    </w:p>
    <w:p w:rsidR="00844D64" w:rsidRPr="004F0D9F" w:rsidRDefault="00322811" w:rsidP="004F0D9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tel.(JKK) 261 83 96 65</w:t>
      </w:r>
    </w:p>
    <w:sectPr w:rsidR="00844D64" w:rsidRPr="004F0D9F" w:rsidSect="00B92C9F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31" w:rsidRDefault="00DC1831" w:rsidP="005E2B0E">
      <w:pPr>
        <w:spacing w:after="0" w:line="240" w:lineRule="auto"/>
      </w:pPr>
      <w:r>
        <w:separator/>
      </w:r>
    </w:p>
  </w:endnote>
  <w:endnote w:type="continuationSeparator" w:id="0">
    <w:p w:rsidR="00DC1831" w:rsidRDefault="00DC1831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9712B6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31" w:rsidRDefault="00DC1831" w:rsidP="005E2B0E">
      <w:pPr>
        <w:spacing w:after="0" w:line="240" w:lineRule="auto"/>
      </w:pPr>
      <w:r>
        <w:separator/>
      </w:r>
    </w:p>
  </w:footnote>
  <w:footnote w:type="continuationSeparator" w:id="0">
    <w:p w:rsidR="00DC1831" w:rsidRDefault="00DC1831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A01"/>
    <w:multiLevelType w:val="multilevel"/>
    <w:tmpl w:val="9A6C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66C8D"/>
    <w:multiLevelType w:val="multilevel"/>
    <w:tmpl w:val="E5B88A7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A5306"/>
    <w:rsid w:val="002B47C1"/>
    <w:rsid w:val="002C60A3"/>
    <w:rsid w:val="002D62AF"/>
    <w:rsid w:val="00303D18"/>
    <w:rsid w:val="003078B6"/>
    <w:rsid w:val="00320E00"/>
    <w:rsid w:val="00322811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E281F"/>
    <w:rsid w:val="003F320F"/>
    <w:rsid w:val="00403755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4E4F14"/>
    <w:rsid w:val="004F0D9F"/>
    <w:rsid w:val="00502212"/>
    <w:rsid w:val="005074C4"/>
    <w:rsid w:val="00554E22"/>
    <w:rsid w:val="00564FD0"/>
    <w:rsid w:val="00587BE3"/>
    <w:rsid w:val="005B1601"/>
    <w:rsid w:val="005B1C13"/>
    <w:rsid w:val="005B42D4"/>
    <w:rsid w:val="005B5D04"/>
    <w:rsid w:val="005B7FB5"/>
    <w:rsid w:val="005E2B0E"/>
    <w:rsid w:val="00614D1F"/>
    <w:rsid w:val="00656A81"/>
    <w:rsid w:val="0066283B"/>
    <w:rsid w:val="00671635"/>
    <w:rsid w:val="006A09F1"/>
    <w:rsid w:val="006B6725"/>
    <w:rsid w:val="0071100F"/>
    <w:rsid w:val="00713037"/>
    <w:rsid w:val="007241EC"/>
    <w:rsid w:val="00742498"/>
    <w:rsid w:val="0075304E"/>
    <w:rsid w:val="00754B1D"/>
    <w:rsid w:val="00755AE8"/>
    <w:rsid w:val="00766C50"/>
    <w:rsid w:val="007975AD"/>
    <w:rsid w:val="007A3CDA"/>
    <w:rsid w:val="007E34BD"/>
    <w:rsid w:val="007F0F8D"/>
    <w:rsid w:val="007F238F"/>
    <w:rsid w:val="008069FE"/>
    <w:rsid w:val="00816642"/>
    <w:rsid w:val="00831E6C"/>
    <w:rsid w:val="00836D49"/>
    <w:rsid w:val="008416DB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12B6"/>
    <w:rsid w:val="00974684"/>
    <w:rsid w:val="009855B0"/>
    <w:rsid w:val="009D3591"/>
    <w:rsid w:val="009D6DA0"/>
    <w:rsid w:val="009E1FA5"/>
    <w:rsid w:val="009E3F06"/>
    <w:rsid w:val="009E5E4A"/>
    <w:rsid w:val="00A346EC"/>
    <w:rsid w:val="00A376B3"/>
    <w:rsid w:val="00A42A36"/>
    <w:rsid w:val="00A7524E"/>
    <w:rsid w:val="00A75F3C"/>
    <w:rsid w:val="00AB4398"/>
    <w:rsid w:val="00AD006C"/>
    <w:rsid w:val="00B11E6C"/>
    <w:rsid w:val="00B92C9F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A33ED"/>
    <w:rsid w:val="00DB7C7E"/>
    <w:rsid w:val="00DC1831"/>
    <w:rsid w:val="00DD24E7"/>
    <w:rsid w:val="00DD5575"/>
    <w:rsid w:val="00DE11D1"/>
    <w:rsid w:val="00E26EDD"/>
    <w:rsid w:val="00E3622F"/>
    <w:rsid w:val="00E62FB6"/>
    <w:rsid w:val="00E734DF"/>
    <w:rsid w:val="00E90BF3"/>
    <w:rsid w:val="00EC2914"/>
    <w:rsid w:val="00EC7914"/>
    <w:rsid w:val="00ED4490"/>
    <w:rsid w:val="00ED5700"/>
    <w:rsid w:val="00EE043D"/>
    <w:rsid w:val="00EE40D0"/>
    <w:rsid w:val="00EE7EA8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E62BB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679A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33E5-FE12-4BBD-B2C2-F411E561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6</cp:revision>
  <cp:lastPrinted>2018-05-29T06:18:00Z</cp:lastPrinted>
  <dcterms:created xsi:type="dcterms:W3CDTF">2018-05-28T12:02:00Z</dcterms:created>
  <dcterms:modified xsi:type="dcterms:W3CDTF">2018-05-29T06:22:00Z</dcterms:modified>
</cp:coreProperties>
</file>